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F6" w:rsidRPr="001446C0" w:rsidRDefault="009B37F6" w:rsidP="009B37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</w:pP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        </w:t>
      </w:r>
      <w:r w:rsidRPr="007F19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/>
        </w:rPr>
        <w:t>Федеральны</w:t>
      </w:r>
      <w:r w:rsidRPr="007F19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/>
        </w:rPr>
        <w:t>м</w:t>
      </w:r>
      <w:r w:rsidRPr="007F19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/>
        </w:rPr>
        <w:t xml:space="preserve"> закон</w:t>
      </w:r>
      <w:r w:rsidRPr="007F19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/>
        </w:rPr>
        <w:t>ом</w:t>
      </w:r>
      <w:r w:rsidRPr="007F19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/>
        </w:rPr>
        <w:t xml:space="preserve"> от 29</w:t>
      </w:r>
      <w:r w:rsidRPr="007F19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/>
        </w:rPr>
        <w:t>.07.</w:t>
      </w:r>
      <w:r w:rsidRPr="007F19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/>
        </w:rPr>
        <w:t xml:space="preserve">2018 </w:t>
      </w:r>
      <w:r w:rsidRPr="007F19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/>
        </w:rPr>
        <w:t>№</w:t>
      </w:r>
      <w:r w:rsidRPr="007F19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/>
        </w:rPr>
        <w:t xml:space="preserve"> 237-ФЗ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«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О внесении изменений в Кодекс Российской Федерации об административных правонарушениях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» </w:t>
      </w:r>
      <w:proofErr w:type="spellStart"/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п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редусмотрена</w:t>
      </w:r>
      <w:proofErr w:type="spellEnd"/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ответственность юр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идических лиц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за организацию и (или) проведение азартных игр с использованием игрового оборудования вне игорной зоны либо без лицензии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(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разрешения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)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. </w:t>
      </w:r>
    </w:p>
    <w:p w:rsidR="009B37F6" w:rsidRPr="001446C0" w:rsidRDefault="009B37F6" w:rsidP="009B37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</w:pP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        Кроме того, в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ведена ответственность юр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идических лиц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за предоставление помещений для незаконных организации и (или) проведения азартных игр. </w:t>
      </w:r>
    </w:p>
    <w:p w:rsidR="009B37F6" w:rsidRPr="001446C0" w:rsidRDefault="009B37F6" w:rsidP="009B37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</w:pP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        Установлена и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ответственность за нахождение несовершеннолетних в игорном заведении либо привлечение организатором азартной игры таких лиц к работе в игорном заведении. </w:t>
      </w:r>
    </w:p>
    <w:p w:rsidR="009B37F6" w:rsidRPr="001446C0" w:rsidRDefault="009B37F6" w:rsidP="009B37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</w:pP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        </w:t>
      </w:r>
      <w:proofErr w:type="gramStart"/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З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а нарушение требований к местам распространения лотерейных билетов или электронных лотерейных билетов либо установки лотерейных терминалов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может быть назначен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</w:t>
      </w:r>
      <w:proofErr w:type="spellStart"/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ш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траф</w:t>
      </w:r>
      <w:proofErr w:type="spellEnd"/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для граждан - от 3 до 5 тыс. руб., для должностных лиц - от 15 до 30 тыс. руб., для </w:t>
      </w:r>
      <w:proofErr w:type="spellStart"/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юрлиц</w:t>
      </w:r>
      <w:proofErr w:type="spellEnd"/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- от 30 до 50 тыс. руб.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br/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       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>Также установлена ответственность за распространение (реализацию, выдачу) лотерейных билетов, квитанций или электронных лотерейных билетов среди</w:t>
      </w:r>
      <w:proofErr w:type="gramEnd"/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несовершеннолетних либо прием лотерейных ставок от таких лиц, либо выплату, передачу или предоставление им выигрышей. </w:t>
      </w:r>
    </w:p>
    <w:p w:rsidR="009B37F6" w:rsidRPr="001446C0" w:rsidRDefault="009B37F6" w:rsidP="009B37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/>
        </w:rPr>
      </w:pP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        </w:t>
      </w:r>
    </w:p>
    <w:p w:rsidR="009B37F6" w:rsidRDefault="009B37F6" w:rsidP="009B37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</w:pPr>
    </w:p>
    <w:p w:rsidR="009B37F6" w:rsidRDefault="009B37F6" w:rsidP="009B37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</w:pP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37F6"/>
    <w:rsid w:val="009B37F6"/>
    <w:rsid w:val="00C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2018-12-29T07:44:00Z</dcterms:created>
  <dcterms:modified xsi:type="dcterms:W3CDTF">2018-12-29T07:44:00Z</dcterms:modified>
</cp:coreProperties>
</file>